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1094"/>
        <w:gridCol w:w="975"/>
        <w:gridCol w:w="904"/>
        <w:gridCol w:w="856"/>
        <w:gridCol w:w="892"/>
        <w:gridCol w:w="832"/>
        <w:gridCol w:w="902"/>
        <w:gridCol w:w="793"/>
        <w:gridCol w:w="1087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F25B44">
              <w:rPr>
                <w:sz w:val="12"/>
                <w:szCs w:val="12"/>
                <w:lang w:val="es-ES"/>
              </w:rPr>
              <w:t>-Septiembre</w:t>
            </w:r>
            <w:r w:rsidR="00B31250">
              <w:rPr>
                <w:sz w:val="12"/>
                <w:szCs w:val="12"/>
                <w:lang w:val="es-ES"/>
              </w:rPr>
              <w:t xml:space="preserve"> </w:t>
            </w:r>
            <w:r w:rsidR="0058513A">
              <w:rPr>
                <w:sz w:val="12"/>
                <w:szCs w:val="12"/>
                <w:lang w:val="es-ES"/>
              </w:rPr>
              <w:t>del año 2024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111,468,921.58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661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111,468,921.58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</w:t>
            </w:r>
            <w:r w:rsidR="008902AB"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15,18</w:t>
            </w:r>
            <w:r w:rsidR="00667E85">
              <w:rPr>
                <w:color w:val="000000"/>
                <w:sz w:val="12"/>
                <w:szCs w:val="12"/>
                <w:lang w:val="es-ES"/>
              </w:rPr>
              <w:t>7,495.14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C661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15,187,495.14</w:t>
            </w:r>
          </w:p>
        </w:tc>
      </w:tr>
      <w:tr w:rsidR="00B3125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FAMIE</w:t>
            </w:r>
            <w:r w:rsidR="0025174E">
              <w:rPr>
                <w:color w:val="000000"/>
                <w:sz w:val="12"/>
                <w:szCs w:val="12"/>
                <w:lang w:val="es-ES"/>
              </w:rPr>
              <w:t xml:space="preserve"> 2016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 REMANENTES RENDIMIENTOS FINANCIEROS 2022-2023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248,737.04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bookmarkStart w:id="0" w:name="_GoBack"/>
            <w:bookmarkEnd w:id="0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C661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248,737.04</w:t>
            </w:r>
          </w:p>
        </w:tc>
      </w:tr>
      <w:tr w:rsidR="00B3125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38,216,133.92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C661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38,216,133.92</w:t>
            </w:r>
          </w:p>
        </w:tc>
      </w:tr>
      <w:tr w:rsidR="000E5C25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737,658.27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C66166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737,658.27</w:t>
            </w:r>
          </w:p>
        </w:tc>
      </w:tr>
      <w:tr w:rsidR="008772B1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5,390,407.66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AC379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5,390,407.66</w:t>
            </w:r>
          </w:p>
        </w:tc>
      </w:tr>
      <w:tr w:rsidR="008772B1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FAMIE</w:t>
            </w:r>
            <w:r w:rsidR="0025174E">
              <w:rPr>
                <w:color w:val="000000"/>
                <w:sz w:val="12"/>
                <w:szCs w:val="12"/>
                <w:lang w:val="es-ES"/>
              </w:rPr>
              <w:t xml:space="preserve"> 2016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REMANENTES RENDIMIENTOS FINANCIEROS 2020-2023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81,419.14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AC379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81,419.14</w:t>
            </w:r>
          </w:p>
        </w:tc>
      </w:tr>
      <w:tr w:rsidR="0025174E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624,541.72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Pr="00D41658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Pr="00D41658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Pr="00D41658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AC379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624,541.72</w:t>
            </w:r>
          </w:p>
        </w:tc>
      </w:tr>
      <w:tr w:rsidR="003F09F6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2023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23,509,729.83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AC379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23,509,729.83</w:t>
            </w:r>
          </w:p>
        </w:tc>
      </w:tr>
      <w:tr w:rsidR="00C25A5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88,111,212</w:t>
            </w:r>
            <w:r w:rsidR="00C25A59">
              <w:rPr>
                <w:color w:val="000000"/>
                <w:sz w:val="12"/>
                <w:szCs w:val="12"/>
                <w:lang w:val="es-ES"/>
              </w:rPr>
              <w:t>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AC379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88,111,212.00</w:t>
            </w:r>
          </w:p>
        </w:tc>
      </w:tr>
      <w:tr w:rsidR="00B673F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2,500,000.00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AC379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2,500,000.00</w:t>
            </w:r>
          </w:p>
        </w:tc>
      </w:tr>
      <w:tr w:rsidR="00C25A5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532F9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FAM SUPERIOR FAMIE </w:t>
            </w:r>
            <w:r w:rsidR="00B673FA">
              <w:rPr>
                <w:color w:val="000000"/>
                <w:sz w:val="12"/>
                <w:szCs w:val="12"/>
                <w:lang w:val="es-ES"/>
              </w:rPr>
              <w:t xml:space="preserve">2016 </w:t>
            </w:r>
            <w:r>
              <w:rPr>
                <w:color w:val="000000"/>
                <w:sz w:val="12"/>
                <w:szCs w:val="12"/>
                <w:lang w:val="es-ES"/>
              </w:rPr>
              <w:t>REMANENTES RENDIMIENTOS FINANCIEROS 2020-2023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532F9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532F9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330,927.81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8614F2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330,927.81</w:t>
            </w:r>
          </w:p>
        </w:tc>
      </w:tr>
      <w:tr w:rsidR="00B673F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BASICO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26,664.45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8B75A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26,664.45</w:t>
            </w:r>
          </w:p>
        </w:tc>
      </w:tr>
      <w:tr w:rsidR="00B673F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BASICO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6,745.18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8B75A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6,745.18</w:t>
            </w:r>
          </w:p>
        </w:tc>
      </w:tr>
      <w:tr w:rsidR="00B673F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MEDIA SUPERIOR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1,034.85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6167B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</w:t>
            </w:r>
            <w:r w:rsidR="00DA3595">
              <w:rPr>
                <w:color w:val="000000"/>
                <w:sz w:val="12"/>
                <w:szCs w:val="12"/>
                <w:lang w:val="es-ES"/>
              </w:rPr>
              <w:t xml:space="preserve">           1,034.85</w:t>
            </w:r>
          </w:p>
        </w:tc>
      </w:tr>
      <w:tr w:rsidR="00B673F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6167B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SUPERIOR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6167B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6167B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40,630.38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DA359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40,630.38</w:t>
            </w:r>
          </w:p>
        </w:tc>
      </w:tr>
      <w:tr w:rsidR="00B673F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228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lastRenderedPageBreak/>
              <w:t>RENDIMIENTOS FINANCIEROS FAM SUPERIOR 2020-2023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228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228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  4.59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786A72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     4.59</w:t>
            </w:r>
          </w:p>
        </w:tc>
      </w:tr>
      <w:tr w:rsidR="00B673F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228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RENDIMIENTOS </w:t>
            </w:r>
            <w:proofErr w:type="gramStart"/>
            <w:r>
              <w:rPr>
                <w:color w:val="000000"/>
                <w:sz w:val="12"/>
                <w:szCs w:val="12"/>
                <w:lang w:val="es-ES"/>
              </w:rPr>
              <w:t>FINANCIEROS  CONVENIO</w:t>
            </w:r>
            <w:proofErr w:type="gramEnd"/>
            <w:r>
              <w:rPr>
                <w:color w:val="000000"/>
                <w:sz w:val="12"/>
                <w:szCs w:val="12"/>
                <w:lang w:val="es-ES"/>
              </w:rPr>
              <w:t xml:space="preserve"> DE COLABORACION  U079 PROG. DE EXPANSION SUPERIOR 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228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228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730.81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4D60DE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 730.81</w:t>
            </w:r>
          </w:p>
        </w:tc>
      </w:tr>
      <w:tr w:rsidR="009933C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LAS ENTIDADES 2024 ( FISE 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38,524,826.76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3E5428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38,524,826.76</w:t>
            </w:r>
          </w:p>
        </w:tc>
      </w:tr>
      <w:tr w:rsidR="009933C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APORTACIONES PARA EL FORTALECIMIENTO DE LAS ENTIDADES FEDERATIVAS 2024 ( FAFEF)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10,000,000.00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835CC4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10,000,000.00</w:t>
            </w:r>
          </w:p>
        </w:tc>
      </w:tr>
      <w:tr w:rsidR="00067CB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CONVENIO DE COLABORACION 2024 H. AYUNTAMIENTO DE CHILAPA DE ALVAREZ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AYUNTAMIENTO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4,500,000.00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3937B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</w:t>
            </w:r>
            <w:r w:rsidR="00067CB0">
              <w:rPr>
                <w:color w:val="000000"/>
                <w:sz w:val="12"/>
                <w:szCs w:val="12"/>
                <w:lang w:val="es-ES"/>
              </w:rPr>
              <w:t>4,500,000.00</w:t>
            </w:r>
          </w:p>
        </w:tc>
      </w:tr>
      <w:tr w:rsidR="00067CB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1E0C9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RENDIMIENTOS FINANCIEROS FISE </w:t>
            </w:r>
            <w:r w:rsidR="003937B9">
              <w:rPr>
                <w:color w:val="000000"/>
                <w:sz w:val="12"/>
                <w:szCs w:val="12"/>
                <w:lang w:val="es-ES"/>
              </w:rPr>
              <w:t>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3937B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3937B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8,437.04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3937B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8,437.04</w:t>
            </w:r>
          </w:p>
        </w:tc>
      </w:tr>
      <w:tr w:rsidR="00067CB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9D6F0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FAFEF 2024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9D6F0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9D6F0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9,819.83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9D6F0C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9,819.83</w:t>
            </w:r>
          </w:p>
        </w:tc>
      </w:tr>
      <w:tr w:rsidR="009933CF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523D6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PROGRAMA DE POTENCIACION APORTACION FAM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523D62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513CA4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2,990,396.87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513CA4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2,990,396.87</w:t>
            </w:r>
          </w:p>
        </w:tc>
      </w:tr>
    </w:tbl>
    <w:p w:rsidR="00F25FDB" w:rsidRDefault="00F25FDB"/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67CB0"/>
    <w:rsid w:val="0009212C"/>
    <w:rsid w:val="000B2A8A"/>
    <w:rsid w:val="000B50C3"/>
    <w:rsid w:val="000D54A6"/>
    <w:rsid w:val="000E159F"/>
    <w:rsid w:val="000E5C25"/>
    <w:rsid w:val="000E6348"/>
    <w:rsid w:val="000F20E0"/>
    <w:rsid w:val="00100242"/>
    <w:rsid w:val="00112C53"/>
    <w:rsid w:val="00175280"/>
    <w:rsid w:val="00193EE6"/>
    <w:rsid w:val="001B41CA"/>
    <w:rsid w:val="001E0C95"/>
    <w:rsid w:val="001E1F53"/>
    <w:rsid w:val="00202C90"/>
    <w:rsid w:val="00206421"/>
    <w:rsid w:val="0024042F"/>
    <w:rsid w:val="0025174E"/>
    <w:rsid w:val="002601E8"/>
    <w:rsid w:val="0029106D"/>
    <w:rsid w:val="002A4CD1"/>
    <w:rsid w:val="002A53EB"/>
    <w:rsid w:val="00381EA6"/>
    <w:rsid w:val="00386359"/>
    <w:rsid w:val="003937B9"/>
    <w:rsid w:val="003E09B7"/>
    <w:rsid w:val="003E4844"/>
    <w:rsid w:val="003E5428"/>
    <w:rsid w:val="003F09F6"/>
    <w:rsid w:val="004036D7"/>
    <w:rsid w:val="004229D9"/>
    <w:rsid w:val="0045186E"/>
    <w:rsid w:val="0049523B"/>
    <w:rsid w:val="00496724"/>
    <w:rsid w:val="00496A2C"/>
    <w:rsid w:val="004B205B"/>
    <w:rsid w:val="004B40BB"/>
    <w:rsid w:val="004C69C9"/>
    <w:rsid w:val="004D60DE"/>
    <w:rsid w:val="00511E79"/>
    <w:rsid w:val="00513CA4"/>
    <w:rsid w:val="00516625"/>
    <w:rsid w:val="0052279F"/>
    <w:rsid w:val="00523D62"/>
    <w:rsid w:val="00532F97"/>
    <w:rsid w:val="00540D24"/>
    <w:rsid w:val="00544501"/>
    <w:rsid w:val="00564A01"/>
    <w:rsid w:val="00571CB7"/>
    <w:rsid w:val="00577B45"/>
    <w:rsid w:val="00583A66"/>
    <w:rsid w:val="0058513A"/>
    <w:rsid w:val="0058533E"/>
    <w:rsid w:val="0059177B"/>
    <w:rsid w:val="00592952"/>
    <w:rsid w:val="005962BA"/>
    <w:rsid w:val="005A6140"/>
    <w:rsid w:val="005B4237"/>
    <w:rsid w:val="00604187"/>
    <w:rsid w:val="006167BF"/>
    <w:rsid w:val="0062233E"/>
    <w:rsid w:val="00625770"/>
    <w:rsid w:val="00637114"/>
    <w:rsid w:val="006413DA"/>
    <w:rsid w:val="00653B50"/>
    <w:rsid w:val="0065620A"/>
    <w:rsid w:val="00667E85"/>
    <w:rsid w:val="00672F95"/>
    <w:rsid w:val="006844E7"/>
    <w:rsid w:val="0069427F"/>
    <w:rsid w:val="006B784F"/>
    <w:rsid w:val="006C2FD0"/>
    <w:rsid w:val="006D4226"/>
    <w:rsid w:val="006E4FB9"/>
    <w:rsid w:val="006F77D1"/>
    <w:rsid w:val="00705AFE"/>
    <w:rsid w:val="00716659"/>
    <w:rsid w:val="00722B77"/>
    <w:rsid w:val="0073389E"/>
    <w:rsid w:val="007712CB"/>
    <w:rsid w:val="00786A72"/>
    <w:rsid w:val="00793210"/>
    <w:rsid w:val="0079628B"/>
    <w:rsid w:val="007C1248"/>
    <w:rsid w:val="007C6BBB"/>
    <w:rsid w:val="008007EA"/>
    <w:rsid w:val="00805C93"/>
    <w:rsid w:val="008115E9"/>
    <w:rsid w:val="00817EA5"/>
    <w:rsid w:val="008301AF"/>
    <w:rsid w:val="00835CC4"/>
    <w:rsid w:val="00851DBF"/>
    <w:rsid w:val="00855DDB"/>
    <w:rsid w:val="008614F2"/>
    <w:rsid w:val="00866FC6"/>
    <w:rsid w:val="008772B1"/>
    <w:rsid w:val="008902AB"/>
    <w:rsid w:val="008B0C92"/>
    <w:rsid w:val="008B1A4A"/>
    <w:rsid w:val="008B75A9"/>
    <w:rsid w:val="008C6F6C"/>
    <w:rsid w:val="008D3DD0"/>
    <w:rsid w:val="00903924"/>
    <w:rsid w:val="009346A6"/>
    <w:rsid w:val="00986BCD"/>
    <w:rsid w:val="009933CF"/>
    <w:rsid w:val="009C5ADA"/>
    <w:rsid w:val="009D6F0C"/>
    <w:rsid w:val="009F658F"/>
    <w:rsid w:val="00A00CBA"/>
    <w:rsid w:val="00A66ECE"/>
    <w:rsid w:val="00AB34E5"/>
    <w:rsid w:val="00AB61D7"/>
    <w:rsid w:val="00AC16B7"/>
    <w:rsid w:val="00AC3795"/>
    <w:rsid w:val="00AC3EE7"/>
    <w:rsid w:val="00AC7660"/>
    <w:rsid w:val="00B25809"/>
    <w:rsid w:val="00B31250"/>
    <w:rsid w:val="00B41C74"/>
    <w:rsid w:val="00B61AC4"/>
    <w:rsid w:val="00B620DA"/>
    <w:rsid w:val="00B62282"/>
    <w:rsid w:val="00B673FA"/>
    <w:rsid w:val="00B735F5"/>
    <w:rsid w:val="00B80BE3"/>
    <w:rsid w:val="00B83BA6"/>
    <w:rsid w:val="00BA0B57"/>
    <w:rsid w:val="00BA5F96"/>
    <w:rsid w:val="00BC03F5"/>
    <w:rsid w:val="00BD241A"/>
    <w:rsid w:val="00BD3730"/>
    <w:rsid w:val="00BF5055"/>
    <w:rsid w:val="00C211D9"/>
    <w:rsid w:val="00C2328A"/>
    <w:rsid w:val="00C25A59"/>
    <w:rsid w:val="00C2701D"/>
    <w:rsid w:val="00C63264"/>
    <w:rsid w:val="00C66166"/>
    <w:rsid w:val="00C8421D"/>
    <w:rsid w:val="00C90ADA"/>
    <w:rsid w:val="00CF56B2"/>
    <w:rsid w:val="00D00C8A"/>
    <w:rsid w:val="00D32C2E"/>
    <w:rsid w:val="00D33B7A"/>
    <w:rsid w:val="00D41658"/>
    <w:rsid w:val="00DA3595"/>
    <w:rsid w:val="00DC0148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EF761E"/>
    <w:rsid w:val="00F25B44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280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71</cp:revision>
  <cp:lastPrinted>2018-10-23T15:32:00Z</cp:lastPrinted>
  <dcterms:created xsi:type="dcterms:W3CDTF">2023-02-16T20:22:00Z</dcterms:created>
  <dcterms:modified xsi:type="dcterms:W3CDTF">2024-10-16T15:30:00Z</dcterms:modified>
</cp:coreProperties>
</file>