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481"/>
        <w:tblW w:w="9567" w:type="dxa"/>
        <w:tblLayout w:type="fixed"/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781"/>
        <w:gridCol w:w="731"/>
        <w:gridCol w:w="5079"/>
        <w:gridCol w:w="2976"/>
      </w:tblGrid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C3AE6">
            <w:pPr>
              <w:pStyle w:val="Texto"/>
              <w:spacing w:before="40" w:after="40" w:line="240" w:lineRule="auto"/>
              <w:ind w:firstLine="0"/>
              <w:jc w:val="center"/>
              <w:outlineLvl w:val="1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RUBRO</w:t>
            </w:r>
          </w:p>
          <w:p w:rsidR="00417262" w:rsidRPr="00A65126" w:rsidRDefault="00417262" w:rsidP="009C3AE6">
            <w:pPr>
              <w:pStyle w:val="Texto"/>
              <w:spacing w:before="40" w:after="40" w:line="240" w:lineRule="auto"/>
              <w:ind w:firstLine="0"/>
              <w:jc w:val="center"/>
              <w:outlineLvl w:val="1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C3AE6">
            <w:pPr>
              <w:pStyle w:val="Texto"/>
              <w:spacing w:before="40" w:after="40" w:line="240" w:lineRule="auto"/>
              <w:ind w:firstLine="0"/>
              <w:jc w:val="center"/>
              <w:outlineLvl w:val="1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TIPO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17262" w:rsidRPr="009C3AE6" w:rsidRDefault="00130F45" w:rsidP="00346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INSTITUTO GUERRERE</w:t>
            </w:r>
            <w:r w:rsidR="00417262" w:rsidRPr="009C3AE6">
              <w:rPr>
                <w:sz w:val="16"/>
                <w:szCs w:val="16"/>
              </w:rPr>
              <w:t xml:space="preserve">NSE DE LA INFRAESTRUCTURA FISICA </w:t>
            </w:r>
            <w:r w:rsidR="003469A2">
              <w:rPr>
                <w:sz w:val="16"/>
                <w:szCs w:val="16"/>
              </w:rPr>
              <w:t xml:space="preserve">   </w:t>
            </w:r>
            <w:r w:rsidR="00417262" w:rsidRPr="009C3AE6">
              <w:rPr>
                <w:sz w:val="16"/>
                <w:szCs w:val="16"/>
              </w:rPr>
              <w:t>EDUCATIVA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 Estimado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Iniciativa de Ley de Ingres</w:t>
            </w:r>
            <w:r w:rsidR="00666A25">
              <w:rPr>
                <w:sz w:val="16"/>
                <w:szCs w:val="16"/>
                <w:lang w:val="es-ES"/>
              </w:rPr>
              <w:t>os para el Ejercicio Fiscal 2024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Total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BE02F3" w:rsidP="00BE02F3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</w:t>
            </w:r>
            <w:r w:rsidR="009A4AEF">
              <w:rPr>
                <w:sz w:val="16"/>
                <w:szCs w:val="16"/>
                <w:lang w:val="es-ES"/>
              </w:rPr>
              <w:t xml:space="preserve">                             </w:t>
            </w:r>
            <w:r w:rsidR="00666A25">
              <w:rPr>
                <w:sz w:val="16"/>
                <w:szCs w:val="16"/>
                <w:lang w:val="es-ES"/>
              </w:rPr>
              <w:t>429,233,924.00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4D1772" w:rsidRDefault="00417262" w:rsidP="00465568">
            <w:pPr>
              <w:pStyle w:val="Sinespaciado"/>
              <w:rPr>
                <w:sz w:val="16"/>
                <w:szCs w:val="16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los ingresos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el patrimonio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la producción, el consumo y las transacciones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al comercio exterior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sobre Nóminas y Asimilables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  <w:bookmarkStart w:id="0" w:name="_GoBack"/>
            <w:bookmarkEnd w:id="0"/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Ecológicos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Accesorios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Otros Impuestos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Cuotas y Aportaciones de seguridad social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Aportaciones para Fondos de Vivienda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Cuotas para el Seguro Social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Cuotas de Ahorro para el Retiro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Otras Cuotas y Aportaciones para la seguridad social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Accesorios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jc w:val="left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Contribuciones de mejoras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left="396"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Contribución de mejoras por obras públicas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por el uso, goce, aprovechamiento o explotación de bienes de dominio público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a los hidrocarburos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por prestación de servicios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Otros Derechos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Accesorios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 de tipo corriente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 de capital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Aprovechamientos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Aprovechamientos de tipo corriente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FF6FBB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Aprovechamientos de capital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Aprovechamientos no comprendidos en las fracciones de la Ley </w:t>
            </w:r>
            <w:r w:rsidRPr="00A65126">
              <w:rPr>
                <w:sz w:val="16"/>
                <w:szCs w:val="16"/>
                <w:lang w:val="es-ES"/>
              </w:rPr>
              <w:lastRenderedPageBreak/>
              <w:t>de Ingresos causadas en ejercicios fiscales anteriores pendientes de liquidación o pago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lastRenderedPageBreak/>
              <w:t>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por ventas de bienes y servicios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71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por ventas de bienes y servicios de organismos descentralizados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6170CA" w:rsidP="001B6A16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</w:t>
            </w:r>
            <w:r w:rsidR="00E67524">
              <w:rPr>
                <w:sz w:val="16"/>
                <w:szCs w:val="16"/>
                <w:lang w:val="es-ES"/>
              </w:rPr>
              <w:t xml:space="preserve"> </w:t>
            </w:r>
            <w:r w:rsidR="00E0200B">
              <w:rPr>
                <w:sz w:val="16"/>
                <w:szCs w:val="16"/>
                <w:lang w:val="es-ES"/>
              </w:rPr>
              <w:t xml:space="preserve">                             4</w:t>
            </w:r>
            <w:r w:rsidR="00666A25">
              <w:rPr>
                <w:sz w:val="16"/>
                <w:szCs w:val="16"/>
                <w:lang w:val="es-ES"/>
              </w:rPr>
              <w:t>,0</w:t>
            </w:r>
            <w:r w:rsidR="00505DBA">
              <w:rPr>
                <w:sz w:val="16"/>
                <w:szCs w:val="16"/>
                <w:lang w:val="es-ES"/>
              </w:rPr>
              <w:t>00,000.00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Ingresos de operación de entidades paraestatales empresariales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por ventas de bienes y servicios producidos en establecimientos del Gobierno Central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Participaciones y Aportaciones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Participaciones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885740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Aportaciones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39171F" w:rsidP="0039171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</w:t>
            </w:r>
            <w:r w:rsidR="006170CA">
              <w:rPr>
                <w:sz w:val="16"/>
                <w:szCs w:val="16"/>
                <w:lang w:val="es-ES"/>
              </w:rPr>
              <w:t xml:space="preserve">               </w:t>
            </w:r>
            <w:r w:rsidR="005F603B">
              <w:rPr>
                <w:sz w:val="16"/>
                <w:szCs w:val="16"/>
                <w:lang w:val="es-ES"/>
              </w:rPr>
              <w:t xml:space="preserve"> </w:t>
            </w:r>
          </w:p>
        </w:tc>
      </w:tr>
      <w:tr w:rsidR="005640C8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C8" w:rsidRPr="00A65126" w:rsidRDefault="005640C8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0C8" w:rsidRDefault="005640C8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0C8" w:rsidRPr="00A65126" w:rsidRDefault="005640C8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0C8" w:rsidRDefault="005640C8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Transferencias, Asignaciones, Subsidios y Otras Ayudas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91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 Internas y Asignaciones al Sector Público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0B6FFB" w:rsidP="000B6FFB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</w:t>
            </w:r>
            <w:r w:rsidR="00666A25">
              <w:rPr>
                <w:sz w:val="16"/>
                <w:szCs w:val="16"/>
                <w:lang w:val="es-ES"/>
              </w:rPr>
              <w:t xml:space="preserve">                    36,435,88</w:t>
            </w:r>
            <w:r w:rsidR="00E0200B">
              <w:rPr>
                <w:sz w:val="16"/>
                <w:szCs w:val="16"/>
                <w:lang w:val="es-ES"/>
              </w:rPr>
              <w:t>0.00</w:t>
            </w: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 al Resto del Sector Público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93</w:t>
            </w: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Subsidios y Subvenciones</w:t>
            </w:r>
            <w:r w:rsidR="006170CA">
              <w:rPr>
                <w:sz w:val="16"/>
                <w:szCs w:val="16"/>
                <w:lang w:val="es-ES"/>
              </w:rPr>
              <w:t xml:space="preserve"> ( FAM BASICO,SUPERIOR,MEDIA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0B6FFB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              </w:t>
            </w:r>
            <w:r w:rsidR="00520E1A">
              <w:rPr>
                <w:sz w:val="16"/>
                <w:szCs w:val="16"/>
                <w:lang w:val="es-ES"/>
              </w:rPr>
              <w:t xml:space="preserve">                  </w:t>
            </w:r>
            <w:r w:rsidR="00666A25">
              <w:rPr>
                <w:sz w:val="16"/>
                <w:szCs w:val="16"/>
                <w:lang w:val="es-ES"/>
              </w:rPr>
              <w:t>388,798,044.00</w:t>
            </w:r>
          </w:p>
        </w:tc>
      </w:tr>
      <w:tr w:rsidR="006170CA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CA" w:rsidRPr="00A65126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CA" w:rsidRDefault="006170CA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CA" w:rsidRPr="00A65126" w:rsidRDefault="00666A25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SUPERIOR 2024 ), ( FISE 2024</w:t>
            </w:r>
            <w:r w:rsidR="00520E1A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0CA" w:rsidRPr="00A65126" w:rsidRDefault="006170CA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Ayudas sociales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 xml:space="preserve">Pensiones y Jubilaciones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Transferencias a Fideicomisos, mandatos y análogos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4B3BDF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Ingresos derivados de Financiamientos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Endeudamiento interno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  <w:tr w:rsidR="00417262" w:rsidRPr="00B74CDA">
        <w:trPr>
          <w:trHeight w:val="14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</w:p>
        </w:tc>
        <w:tc>
          <w:tcPr>
            <w:tcW w:w="5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  <w:lang w:val="es-ES"/>
              </w:rPr>
            </w:pPr>
            <w:r w:rsidRPr="00A65126">
              <w:rPr>
                <w:sz w:val="16"/>
                <w:szCs w:val="16"/>
                <w:lang w:val="es-ES"/>
              </w:rPr>
              <w:t>Endeudamiento externo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7262" w:rsidRPr="00A65126" w:rsidRDefault="00417262" w:rsidP="009B2FC8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  <w:lang w:val="es-ES"/>
              </w:rPr>
            </w:pPr>
          </w:p>
        </w:tc>
      </w:tr>
    </w:tbl>
    <w:p w:rsidR="00417262" w:rsidRDefault="00417262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p w:rsidR="00514598" w:rsidRDefault="00514598"/>
    <w:sectPr w:rsidR="00514598" w:rsidSect="007932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F8" w:rsidRDefault="00FF62F8" w:rsidP="006464AA">
      <w:r>
        <w:separator/>
      </w:r>
    </w:p>
  </w:endnote>
  <w:endnote w:type="continuationSeparator" w:id="0">
    <w:p w:rsidR="00FF62F8" w:rsidRDefault="00FF62F8" w:rsidP="0064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F8" w:rsidRDefault="00FF62F8" w:rsidP="006464AA">
      <w:r>
        <w:separator/>
      </w:r>
    </w:p>
  </w:footnote>
  <w:footnote w:type="continuationSeparator" w:id="0">
    <w:p w:rsidR="00FF62F8" w:rsidRDefault="00FF62F8" w:rsidP="0064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62" w:rsidRDefault="00FF62F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2" type="#_x0000_t75" style="position:absolute;margin-left:46.5pt;margin-top:17.5pt;width:491.9pt;height:75.6pt;z-index: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margin;mso-height-relative:margin">
          <v:imagedata r:id="rId1" o:title="" croptop="1f" cropbottom="23896f"/>
          <w10:wrap type="square" anchorx="page" anchory="page"/>
        </v:shape>
      </w:pict>
    </w: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>
    <w:pPr>
      <w:pStyle w:val="Encabezado"/>
    </w:pPr>
  </w:p>
  <w:p w:rsidR="00417262" w:rsidRDefault="00417262" w:rsidP="009C3AE6">
    <w:pPr>
      <w:pStyle w:val="Encabezado"/>
      <w:jc w:val="center"/>
    </w:pPr>
    <w:r>
      <w:t>FORMATO DE INICIATIVA DE LEY DE INGRESOS ARMONIZADA.</w:t>
    </w:r>
  </w:p>
  <w:p w:rsidR="00417262" w:rsidRDefault="00417262" w:rsidP="009C3AE6">
    <w:pPr>
      <w:pStyle w:val="Encabezado"/>
      <w:jc w:val="center"/>
    </w:pPr>
  </w:p>
  <w:p w:rsidR="00417262" w:rsidRDefault="00417262" w:rsidP="009C3AE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4AA"/>
    <w:rsid w:val="000206D3"/>
    <w:rsid w:val="00041035"/>
    <w:rsid w:val="000459F5"/>
    <w:rsid w:val="000621CE"/>
    <w:rsid w:val="000A46D3"/>
    <w:rsid w:val="000B6FFB"/>
    <w:rsid w:val="000F6DF9"/>
    <w:rsid w:val="00130F45"/>
    <w:rsid w:val="00171D7C"/>
    <w:rsid w:val="00192CB3"/>
    <w:rsid w:val="001B3853"/>
    <w:rsid w:val="001B6A16"/>
    <w:rsid w:val="001C1049"/>
    <w:rsid w:val="001C5854"/>
    <w:rsid w:val="001D324B"/>
    <w:rsid w:val="00203839"/>
    <w:rsid w:val="0030505B"/>
    <w:rsid w:val="00311521"/>
    <w:rsid w:val="003469A2"/>
    <w:rsid w:val="00362D18"/>
    <w:rsid w:val="0039171F"/>
    <w:rsid w:val="003964D9"/>
    <w:rsid w:val="003A34C2"/>
    <w:rsid w:val="003B034E"/>
    <w:rsid w:val="003B4847"/>
    <w:rsid w:val="003F193D"/>
    <w:rsid w:val="00417262"/>
    <w:rsid w:val="00465568"/>
    <w:rsid w:val="00465D44"/>
    <w:rsid w:val="00485F41"/>
    <w:rsid w:val="004A34A9"/>
    <w:rsid w:val="004B3BDF"/>
    <w:rsid w:val="004C5A8C"/>
    <w:rsid w:val="004D1772"/>
    <w:rsid w:val="00505DBA"/>
    <w:rsid w:val="00514598"/>
    <w:rsid w:val="00520E1A"/>
    <w:rsid w:val="005640C8"/>
    <w:rsid w:val="005803A5"/>
    <w:rsid w:val="005807AC"/>
    <w:rsid w:val="005A3A34"/>
    <w:rsid w:val="005F603B"/>
    <w:rsid w:val="00616B55"/>
    <w:rsid w:val="006170CA"/>
    <w:rsid w:val="006464AA"/>
    <w:rsid w:val="00666A25"/>
    <w:rsid w:val="00680C5E"/>
    <w:rsid w:val="00700B24"/>
    <w:rsid w:val="00710473"/>
    <w:rsid w:val="00757075"/>
    <w:rsid w:val="00760E87"/>
    <w:rsid w:val="00793210"/>
    <w:rsid w:val="007C5B2E"/>
    <w:rsid w:val="007D75F8"/>
    <w:rsid w:val="008005B1"/>
    <w:rsid w:val="00855CC7"/>
    <w:rsid w:val="008575E6"/>
    <w:rsid w:val="00860D0A"/>
    <w:rsid w:val="00885740"/>
    <w:rsid w:val="00892F18"/>
    <w:rsid w:val="008A383B"/>
    <w:rsid w:val="008D6D83"/>
    <w:rsid w:val="009362DB"/>
    <w:rsid w:val="009404B7"/>
    <w:rsid w:val="00950961"/>
    <w:rsid w:val="009631FD"/>
    <w:rsid w:val="009A4AEF"/>
    <w:rsid w:val="009B2FC8"/>
    <w:rsid w:val="009C3AE6"/>
    <w:rsid w:val="009E3D05"/>
    <w:rsid w:val="00A14172"/>
    <w:rsid w:val="00A65126"/>
    <w:rsid w:val="00A865AE"/>
    <w:rsid w:val="00AD3050"/>
    <w:rsid w:val="00AE1EDF"/>
    <w:rsid w:val="00AF52BB"/>
    <w:rsid w:val="00B440ED"/>
    <w:rsid w:val="00B55E16"/>
    <w:rsid w:val="00B74CDA"/>
    <w:rsid w:val="00B837F3"/>
    <w:rsid w:val="00B95B8A"/>
    <w:rsid w:val="00BE02F3"/>
    <w:rsid w:val="00C00E8E"/>
    <w:rsid w:val="00C03019"/>
    <w:rsid w:val="00C0304E"/>
    <w:rsid w:val="00C34CBC"/>
    <w:rsid w:val="00C5246D"/>
    <w:rsid w:val="00CC6663"/>
    <w:rsid w:val="00CE4F1D"/>
    <w:rsid w:val="00D05D9F"/>
    <w:rsid w:val="00DA138E"/>
    <w:rsid w:val="00DC71C8"/>
    <w:rsid w:val="00E0200B"/>
    <w:rsid w:val="00E0697E"/>
    <w:rsid w:val="00E12FAD"/>
    <w:rsid w:val="00E266A1"/>
    <w:rsid w:val="00E52780"/>
    <w:rsid w:val="00E67524"/>
    <w:rsid w:val="00E7263B"/>
    <w:rsid w:val="00E824B1"/>
    <w:rsid w:val="00E93446"/>
    <w:rsid w:val="00EB221F"/>
    <w:rsid w:val="00EB58A9"/>
    <w:rsid w:val="00EB76CE"/>
    <w:rsid w:val="00EE2CE1"/>
    <w:rsid w:val="00F352DB"/>
    <w:rsid w:val="00F659A6"/>
    <w:rsid w:val="00F77D4D"/>
    <w:rsid w:val="00F9073E"/>
    <w:rsid w:val="00FA3CE5"/>
    <w:rsid w:val="00FF62F8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4CE53146-9D32-4278-A5E9-092E6F73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4AA"/>
    <w:rPr>
      <w:rFonts w:ascii="Times New Roman" w:eastAsia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C3AE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C3AE6"/>
    <w:rPr>
      <w:rFonts w:ascii="Cambria" w:hAnsi="Cambria" w:cs="Cambria"/>
      <w:b/>
      <w:bCs/>
      <w:color w:val="365F91"/>
      <w:sz w:val="28"/>
      <w:szCs w:val="28"/>
      <w:lang w:eastAsia="es-MX"/>
    </w:rPr>
  </w:style>
  <w:style w:type="paragraph" w:customStyle="1" w:styleId="Texto">
    <w:name w:val="Texto"/>
    <w:basedOn w:val="Normal"/>
    <w:link w:val="TextoCar"/>
    <w:uiPriority w:val="99"/>
    <w:rsid w:val="006464AA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6464AA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6464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6464AA"/>
    <w:rPr>
      <w:rFonts w:ascii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semiHidden/>
    <w:rsid w:val="006464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6464AA"/>
    <w:rPr>
      <w:rFonts w:ascii="Times New Roman" w:hAnsi="Times New Roman" w:cs="Times New Roman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B2F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B2FC8"/>
    <w:rPr>
      <w:rFonts w:ascii="Tahoma" w:hAnsi="Tahoma" w:cs="Tahoma"/>
      <w:sz w:val="16"/>
      <w:szCs w:val="16"/>
      <w:lang w:eastAsia="es-MX"/>
    </w:rPr>
  </w:style>
  <w:style w:type="paragraph" w:styleId="Sinespaciado">
    <w:name w:val="No Spacing"/>
    <w:uiPriority w:val="99"/>
    <w:qFormat/>
    <w:rsid w:val="009C3AE6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77</cp:revision>
  <cp:lastPrinted>2019-04-10T17:54:00Z</cp:lastPrinted>
  <dcterms:created xsi:type="dcterms:W3CDTF">2013-07-31T20:14:00Z</dcterms:created>
  <dcterms:modified xsi:type="dcterms:W3CDTF">2024-04-09T19:31:00Z</dcterms:modified>
</cp:coreProperties>
</file>